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不　在　籍　証　明　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本　　籍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ind w:firstLine="660" w:firstLine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　　名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現在、上記は、戸籍・除籍に記録がないことを証明願います。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広島県山県郡北広島町長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願出人　住所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氏名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1760" w:firstLineChars="8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上記のとおり相違ないことを証明する。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令和　　年　　月　　日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広島県山県郡北広島町長　箕野　博司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50</Words>
  <Characters>291</Characters>
  <Application>JUST Note</Application>
  <Lines>2</Lines>
  <Paragraphs>1</Paragraphs>
  <Company>kitahiroshima</Company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065400</dc:creator>
  <cp:lastModifiedBy>宮内　有香</cp:lastModifiedBy>
  <cp:lastPrinted>2024-10-21T02:46:35Z</cp:lastPrinted>
  <dcterms:created xsi:type="dcterms:W3CDTF">2012-08-24T00:27:00Z</dcterms:created>
  <dcterms:modified xsi:type="dcterms:W3CDTF">2023-12-28T06:11:40Z</dcterms:modified>
  <cp:revision>14</cp:revision>
</cp:coreProperties>
</file>