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487" w:lineRule="atLeast"/>
        <w:ind w:left="0" w:leftChars="0" w:right="0" w:rightChars="0" w:firstLine="0" w:firstLineChars="0"/>
        <w:jc w:val="both"/>
        <w:rPr>
          <w:rFonts w:hint="eastAsia" w:ascii="ＭＳ 明朝" w:hAnsi="ＭＳ 明朝" w:eastAsia="ＭＳ 明朝"/>
          <w:color w:val="000000" w:themeColor="text1"/>
          <w:kern w:val="0"/>
          <w:sz w:val="22"/>
        </w:rPr>
      </w:pPr>
      <w:r>
        <w:rPr>
          <w:rFonts w:hint="eastAsia" w:ascii="ＭＳ 明朝" w:hAnsi="ＭＳ 明朝" w:eastAsia="ＭＳ 明朝"/>
          <w:color w:val="auto"/>
          <w:kern w:val="0"/>
          <w:sz w:val="22"/>
        </w:rPr>
        <w:t>北</w:t>
      </w:r>
      <w:r>
        <w:rPr>
          <w:rFonts w:hint="eastAsia" w:ascii="ＭＳ 明朝" w:hAnsi="ＭＳ 明朝" w:eastAsia="ＭＳ 明朝"/>
          <w:color w:val="000000" w:themeColor="text1"/>
          <w:kern w:val="0"/>
          <w:sz w:val="22"/>
        </w:rPr>
        <w:t>広島町告示第</w:t>
      </w:r>
      <w:r>
        <w:rPr>
          <w:rFonts w:hint="eastAsia" w:ascii="ＭＳ 明朝" w:hAnsi="ＭＳ 明朝" w:eastAsia="ＭＳ 明朝"/>
          <w:color w:val="000000" w:themeColor="text1"/>
          <w:kern w:val="0"/>
          <w:sz w:val="22"/>
        </w:rPr>
        <w:t>33</w:t>
      </w:r>
      <w:r>
        <w:rPr>
          <w:rFonts w:hint="eastAsia" w:ascii="ＭＳ 明朝" w:hAnsi="ＭＳ 明朝" w:eastAsia="ＭＳ 明朝"/>
          <w:color w:val="000000" w:themeColor="text1"/>
          <w:kern w:val="0"/>
          <w:sz w:val="22"/>
        </w:rPr>
        <w:t>号</w:t>
      </w:r>
    </w:p>
    <w:p>
      <w:pPr>
        <w:pStyle w:val="0"/>
        <w:autoSpaceDE w:val="0"/>
        <w:autoSpaceDN w:val="0"/>
        <w:adjustRightInd w:val="0"/>
        <w:spacing w:line="487" w:lineRule="atLeast"/>
        <w:ind w:left="0" w:leftChars="0" w:right="0" w:rightChars="0" w:firstLine="0" w:firstLineChars="0"/>
        <w:jc w:val="both"/>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北広島町水稲生産農家物価高騰対策支援給付金交付要綱を次のように定める。</w:t>
      </w:r>
    </w:p>
    <w:p>
      <w:pPr>
        <w:pStyle w:val="0"/>
        <w:autoSpaceDE w:val="0"/>
        <w:autoSpaceDN w:val="0"/>
        <w:adjustRightInd w:val="0"/>
        <w:spacing w:line="487" w:lineRule="atLeast"/>
        <w:ind w:left="0" w:leftChars="0" w:right="0" w:rightChars="0" w:firstLine="440" w:firstLineChars="200"/>
        <w:jc w:val="left"/>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令和８年３月</w:t>
      </w:r>
      <w:r>
        <w:rPr>
          <w:rFonts w:hint="eastAsia" w:ascii="ＭＳ 明朝" w:hAnsi="ＭＳ 明朝" w:eastAsia="ＭＳ 明朝"/>
          <w:color w:val="000000" w:themeColor="text1"/>
          <w:kern w:val="0"/>
          <w:sz w:val="22"/>
        </w:rPr>
        <w:t>25</w:t>
      </w:r>
      <w:r>
        <w:rPr>
          <w:rFonts w:hint="eastAsia" w:ascii="ＭＳ 明朝" w:hAnsi="ＭＳ 明朝" w:eastAsia="ＭＳ 明朝"/>
          <w:color w:val="000000" w:themeColor="text1"/>
          <w:kern w:val="0"/>
          <w:sz w:val="22"/>
        </w:rPr>
        <w:t>日</w:t>
      </w:r>
    </w:p>
    <w:p>
      <w:pPr>
        <w:pStyle w:val="0"/>
        <w:wordWrap w:val="0"/>
        <w:autoSpaceDE w:val="0"/>
        <w:autoSpaceDN w:val="0"/>
        <w:adjustRightInd w:val="0"/>
        <w:spacing w:line="487" w:lineRule="atLeast"/>
        <w:ind w:left="0" w:leftChars="0" w:right="0" w:rightChars="0" w:firstLine="0" w:firstLineChars="0"/>
        <w:jc w:val="right"/>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北広島町長　箕野　博司　　</w:t>
      </w:r>
    </w:p>
    <w:p>
      <w:pPr>
        <w:pStyle w:val="0"/>
        <w:autoSpaceDE w:val="0"/>
        <w:autoSpaceDN w:val="0"/>
        <w:adjustRightInd w:val="0"/>
        <w:spacing w:line="487" w:lineRule="atLeast"/>
        <w:ind w:left="0" w:leftChars="0" w:right="0" w:rightChars="0" w:firstLineChars="0"/>
        <w:jc w:val="center"/>
        <w:rPr>
          <w:rFonts w:hint="eastAsia" w:ascii="ＭＳ 明朝" w:hAnsi="ＭＳ 明朝" w:eastAsia="ＭＳ 明朝"/>
          <w:color w:val="000000" w:themeColor="text1"/>
          <w:kern w:val="0"/>
          <w:sz w:val="22"/>
        </w:rPr>
      </w:pPr>
    </w:p>
    <w:p>
      <w:pPr>
        <w:pStyle w:val="0"/>
        <w:autoSpaceDE w:val="0"/>
        <w:autoSpaceDN w:val="0"/>
        <w:adjustRightInd w:val="0"/>
        <w:spacing w:line="487" w:lineRule="atLeast"/>
        <w:ind w:left="0" w:leftChars="0" w:right="0" w:rightChars="0" w:firstLineChars="0"/>
        <w:jc w:val="center"/>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北広島町水稲生産農家物価高騰対策支援給付金交付要綱</w:t>
      </w:r>
    </w:p>
    <w:p>
      <w:pPr>
        <w:pStyle w:val="0"/>
        <w:autoSpaceDE w:val="0"/>
        <w:autoSpaceDN w:val="0"/>
        <w:adjustRightInd w:val="0"/>
        <w:spacing w:line="487" w:lineRule="atLeast"/>
        <w:ind w:left="220"/>
        <w:jc w:val="both"/>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（趣旨）</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第１条　物価高騰が続き水稲生産農家が使用する肥料、農薬の購入価格は、高騰しており、水稲生産農家</w:t>
      </w:r>
      <w:r>
        <w:rPr>
          <w:rFonts w:hint="eastAsia" w:ascii="ＭＳ 明朝" w:hAnsi="ＭＳ 明朝"/>
          <w:color w:val="000000" w:themeColor="text1"/>
          <w:kern w:val="0"/>
          <w:sz w:val="22"/>
        </w:rPr>
        <w:t>の経営に大きな影響を与えている。このような状況の中、北広島町内（以下「町内」という。）の</w:t>
      </w:r>
      <w:r>
        <w:rPr>
          <w:rFonts w:hint="eastAsia" w:ascii="ＭＳ 明朝" w:hAnsi="ＭＳ 明朝" w:eastAsia="ＭＳ 明朝"/>
          <w:color w:val="000000" w:themeColor="text1"/>
          <w:kern w:val="0"/>
          <w:sz w:val="22"/>
        </w:rPr>
        <w:t>水稲生産農家に対し、北広島町水稲生産農家物価高騰対策支援給付金（以下「高騰対策支援給付金」という。）を交付することにより、水稲生産農家を緊急的に支援することで、町内の水稲生産を維持振興することをこの要綱の目的とする。</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２　前項の高騰対策支援</w:t>
      </w:r>
      <w:bookmarkStart w:id="0" w:name="_GoBack"/>
      <w:bookmarkEnd w:id="0"/>
      <w:r>
        <w:rPr>
          <w:rFonts w:hint="eastAsia" w:ascii="ＭＳ 明朝" w:hAnsi="ＭＳ 明朝" w:eastAsia="ＭＳ 明朝"/>
          <w:color w:val="000000" w:themeColor="text1"/>
          <w:kern w:val="0"/>
          <w:sz w:val="22"/>
        </w:rPr>
        <w:t>給付金の交付に関しては、北広島町補助金等交付規則（平成</w:t>
      </w:r>
      <w:r>
        <w:rPr>
          <w:rFonts w:hint="eastAsia" w:ascii="ＭＳ 明朝" w:hAnsi="ＭＳ 明朝" w:eastAsia="ＭＳ 明朝"/>
          <w:color w:val="000000" w:themeColor="text1"/>
          <w:kern w:val="0"/>
          <w:sz w:val="22"/>
        </w:rPr>
        <w:t>17</w:t>
      </w:r>
      <w:r>
        <w:rPr>
          <w:rFonts w:hint="eastAsia" w:ascii="ＭＳ 明朝" w:hAnsi="ＭＳ 明朝" w:eastAsia="ＭＳ 明朝"/>
          <w:color w:val="000000" w:themeColor="text1"/>
          <w:kern w:val="0"/>
          <w:sz w:val="22"/>
        </w:rPr>
        <w:t>年北広島町規則第</w:t>
      </w:r>
      <w:r>
        <w:rPr>
          <w:rFonts w:hint="eastAsia" w:ascii="ＭＳ 明朝" w:hAnsi="ＭＳ 明朝" w:eastAsia="ＭＳ 明朝"/>
          <w:color w:val="000000" w:themeColor="text1"/>
          <w:kern w:val="0"/>
          <w:sz w:val="22"/>
        </w:rPr>
        <w:t>50</w:t>
      </w:r>
      <w:r>
        <w:rPr>
          <w:rFonts w:hint="eastAsia" w:ascii="ＭＳ 明朝" w:hAnsi="ＭＳ 明朝" w:eastAsia="ＭＳ 明朝"/>
          <w:color w:val="000000" w:themeColor="text1"/>
          <w:kern w:val="0"/>
          <w:sz w:val="22"/>
        </w:rPr>
        <w:t>号）に規定するもののほか、この要綱に定めるものとする。</w:t>
      </w:r>
    </w:p>
    <w:p>
      <w:pPr>
        <w:pStyle w:val="0"/>
        <w:autoSpaceDE w:val="0"/>
        <w:autoSpaceDN w:val="0"/>
        <w:adjustRightInd w:val="0"/>
        <w:spacing w:line="487" w:lineRule="atLeast"/>
        <w:ind w:left="220"/>
        <w:jc w:val="both"/>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（定義）</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第２条　この要綱において、水稲生産農家とは、町内で水稲（うるち米）に加え、新規需要米（</w:t>
      </w:r>
      <w:r>
        <w:rPr>
          <w:rFonts w:hint="eastAsia" w:ascii="ＭＳ 明朝" w:hAnsi="ＭＳ 明朝" w:eastAsia="ＭＳ 明朝"/>
          <w:color w:val="000000" w:themeColor="text1"/>
          <w:kern w:val="0"/>
          <w:sz w:val="22"/>
        </w:rPr>
        <w:t>WCS</w:t>
      </w:r>
      <w:r>
        <w:rPr>
          <w:rFonts w:hint="eastAsia" w:ascii="ＭＳ 明朝" w:hAnsi="ＭＳ 明朝" w:eastAsia="ＭＳ 明朝"/>
          <w:color w:val="000000" w:themeColor="text1"/>
          <w:kern w:val="0"/>
          <w:sz w:val="22"/>
        </w:rPr>
        <w:t>、飼料用米、米粉用米）、加工用米の生産を営む者をいう。</w:t>
      </w:r>
    </w:p>
    <w:p>
      <w:pPr>
        <w:pStyle w:val="0"/>
        <w:autoSpaceDE w:val="0"/>
        <w:autoSpaceDN w:val="0"/>
        <w:adjustRightInd w:val="0"/>
        <w:spacing w:line="487" w:lineRule="atLeast"/>
        <w:ind w:left="220"/>
        <w:jc w:val="both"/>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（給付金の額）</w:t>
      </w:r>
    </w:p>
    <w:p>
      <w:pPr>
        <w:pStyle w:val="0"/>
        <w:autoSpaceDE w:val="0"/>
        <w:autoSpaceDN w:val="0"/>
        <w:adjustRightInd w:val="0"/>
        <w:spacing w:line="487" w:lineRule="atLeast"/>
        <w:ind w:left="0" w:leftChars="0" w:right="0" w:rightChars="0" w:hanging="220" w:hangingChars="100"/>
        <w:jc w:val="both"/>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第３条　この要綱により交付する高騰対策支援給付金の額は、別表のとおりとする。ただし、複数の農作物を栽培する場合は水稲栽培に使用した肥料費、農薬費を給付金の対象とする。</w:t>
      </w:r>
    </w:p>
    <w:p>
      <w:pPr>
        <w:pStyle w:val="0"/>
        <w:autoSpaceDE w:val="0"/>
        <w:autoSpaceDN w:val="0"/>
        <w:adjustRightInd w:val="0"/>
        <w:spacing w:line="487" w:lineRule="atLeast"/>
        <w:ind w:left="0" w:leftChars="0" w:right="0" w:rightChars="0" w:hanging="220" w:hangingChars="100"/>
        <w:jc w:val="both"/>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第４条　この要綱による高騰対策支援給付金の交付を受けることができる水稲生産農家は、次の各号の全てを満たす者とする。</w:t>
      </w:r>
    </w:p>
    <w:p>
      <w:pPr>
        <w:pStyle w:val="0"/>
        <w:autoSpaceDE w:val="0"/>
        <w:autoSpaceDN w:val="0"/>
        <w:adjustRightInd w:val="0"/>
        <w:spacing w:line="487" w:lineRule="atLeast"/>
        <w:ind w:left="440" w:hanging="220"/>
        <w:jc w:val="both"/>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１</w:t>
      </w:r>
      <w:r>
        <w:rPr>
          <w:rFonts w:hint="eastAsia"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　令和７年</w:t>
      </w:r>
      <w:r>
        <w:rPr>
          <w:rFonts w:hint="eastAsia" w:ascii="ＭＳ 明朝" w:hAnsi="ＭＳ 明朝" w:eastAsia="ＭＳ 明朝"/>
          <w:color w:val="000000" w:themeColor="text1"/>
          <w:kern w:val="0"/>
          <w:sz w:val="22"/>
        </w:rPr>
        <w:t>12</w:t>
      </w:r>
      <w:r>
        <w:rPr>
          <w:rFonts w:hint="eastAsia" w:ascii="ＭＳ 明朝" w:hAnsi="ＭＳ 明朝" w:eastAsia="ＭＳ 明朝"/>
          <w:color w:val="000000" w:themeColor="text1"/>
          <w:kern w:val="0"/>
          <w:sz w:val="22"/>
        </w:rPr>
        <w:t>月</w:t>
      </w:r>
      <w:r>
        <w:rPr>
          <w:rFonts w:hint="eastAsia" w:ascii="ＭＳ 明朝" w:hAnsi="ＭＳ 明朝" w:eastAsia="ＭＳ 明朝"/>
          <w:color w:val="000000" w:themeColor="text1"/>
          <w:kern w:val="0"/>
          <w:sz w:val="22"/>
        </w:rPr>
        <w:t>31</w:t>
      </w:r>
      <w:r>
        <w:rPr>
          <w:rFonts w:hint="eastAsia" w:ascii="ＭＳ 明朝" w:hAnsi="ＭＳ 明朝" w:eastAsia="ＭＳ 明朝"/>
          <w:color w:val="000000" w:themeColor="text1"/>
          <w:kern w:val="0"/>
          <w:sz w:val="22"/>
        </w:rPr>
        <w:t>日時点で町内で水稲栽培を水張面積１</w:t>
      </w:r>
      <w:r>
        <w:rPr>
          <w:rFonts w:hint="eastAsia" w:ascii="ＭＳ 明朝" w:hAnsi="ＭＳ 明朝" w:eastAsia="ＭＳ 明朝"/>
          <w:color w:val="000000" w:themeColor="text1"/>
          <w:kern w:val="0"/>
          <w:sz w:val="22"/>
        </w:rPr>
        <w:t>ha</w:t>
      </w:r>
      <w:r>
        <w:rPr>
          <w:rFonts w:hint="eastAsia" w:ascii="ＭＳ 明朝" w:hAnsi="ＭＳ 明朝" w:eastAsia="ＭＳ 明朝"/>
          <w:color w:val="000000" w:themeColor="text1"/>
          <w:kern w:val="0"/>
          <w:sz w:val="22"/>
        </w:rPr>
        <w:t>以上作付けし、収穫・出荷・販売を営む法人又は個人（ただし、公共法人又は公益法人等、協同組合等は除く。）</w:t>
      </w:r>
    </w:p>
    <w:p>
      <w:pPr>
        <w:pStyle w:val="0"/>
        <w:autoSpaceDE w:val="0"/>
        <w:autoSpaceDN w:val="0"/>
        <w:adjustRightInd w:val="0"/>
        <w:spacing w:line="487" w:lineRule="atLeast"/>
        <w:ind w:left="440" w:hanging="220"/>
        <w:jc w:val="both"/>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水稲栽培には、</w:t>
      </w:r>
      <w:r>
        <w:rPr>
          <w:rFonts w:hint="eastAsia" w:ascii="ＭＳ 明朝" w:hAnsi="ＭＳ 明朝" w:eastAsia="ＭＳ 明朝"/>
          <w:color w:val="000000" w:themeColor="text1"/>
          <w:kern w:val="0"/>
          <w:sz w:val="22"/>
        </w:rPr>
        <w:t>WCS</w:t>
      </w:r>
      <w:r>
        <w:rPr>
          <w:rFonts w:hint="eastAsia" w:ascii="ＭＳ 明朝" w:hAnsi="ＭＳ 明朝" w:eastAsia="ＭＳ 明朝"/>
          <w:color w:val="000000" w:themeColor="text1"/>
          <w:kern w:val="0"/>
          <w:sz w:val="22"/>
        </w:rPr>
        <w:t>、飼料用米、加工用米、新規需要米の栽培が含まれる。</w:t>
      </w:r>
    </w:p>
    <w:p>
      <w:pPr>
        <w:pStyle w:val="0"/>
        <w:autoSpaceDE w:val="0"/>
        <w:autoSpaceDN w:val="0"/>
        <w:adjustRightInd w:val="0"/>
        <w:spacing w:line="487" w:lineRule="atLeast"/>
        <w:ind w:left="440" w:hanging="220"/>
        <w:jc w:val="both"/>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２</w:t>
      </w:r>
      <w:r>
        <w:rPr>
          <w:rFonts w:hint="eastAsia"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　高騰対策支援給付金受領後も農業（水稲栽培）を継続する意欲があること。</w:t>
      </w:r>
    </w:p>
    <w:p>
      <w:pPr>
        <w:pStyle w:val="0"/>
        <w:autoSpaceDE w:val="0"/>
        <w:autoSpaceDN w:val="0"/>
        <w:adjustRightInd w:val="0"/>
        <w:spacing w:line="487" w:lineRule="atLeast"/>
        <w:ind w:left="440" w:hanging="220"/>
        <w:jc w:val="both"/>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３</w:t>
      </w:r>
      <w:r>
        <w:rPr>
          <w:rFonts w:hint="eastAsia"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　町税又は使用料等を滞納していないこと。</w:t>
      </w:r>
    </w:p>
    <w:p>
      <w:pPr>
        <w:pStyle w:val="0"/>
        <w:autoSpaceDE w:val="0"/>
        <w:autoSpaceDN w:val="0"/>
        <w:adjustRightInd w:val="0"/>
        <w:spacing w:line="487" w:lineRule="atLeast"/>
        <w:ind w:left="440" w:hanging="220"/>
        <w:jc w:val="both"/>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４</w:t>
      </w:r>
      <w:r>
        <w:rPr>
          <w:rFonts w:hint="eastAsia"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　暴力団員による不当な行為の防止等に関する法律（平成３年法律第</w:t>
      </w:r>
      <w:r>
        <w:rPr>
          <w:rFonts w:hint="eastAsia" w:ascii="ＭＳ 明朝" w:hAnsi="ＭＳ 明朝" w:eastAsia="ＭＳ 明朝"/>
          <w:color w:val="000000" w:themeColor="text1"/>
          <w:kern w:val="0"/>
          <w:sz w:val="22"/>
        </w:rPr>
        <w:t>77</w:t>
      </w:r>
      <w:r>
        <w:rPr>
          <w:rFonts w:hint="eastAsia" w:ascii="ＭＳ 明朝" w:hAnsi="ＭＳ 明朝" w:eastAsia="ＭＳ 明朝"/>
          <w:color w:val="000000" w:themeColor="text1"/>
          <w:kern w:val="0"/>
          <w:sz w:val="22"/>
        </w:rPr>
        <w:t>号）第２条に定める者又はその他の反社会的勢力である者及び関係を有する者ではないこと。</w:t>
      </w:r>
    </w:p>
    <w:p>
      <w:pPr>
        <w:pStyle w:val="0"/>
        <w:tabs>
          <w:tab w:val="left" w:leader="none" w:pos="5845"/>
        </w:tabs>
        <w:autoSpaceDE w:val="0"/>
        <w:autoSpaceDN w:val="0"/>
        <w:adjustRightInd w:val="0"/>
        <w:spacing w:line="487" w:lineRule="atLeast"/>
        <w:ind w:left="440" w:hanging="220"/>
        <w:jc w:val="both"/>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５</w:t>
      </w:r>
      <w:r>
        <w:rPr>
          <w:rFonts w:hint="eastAsia"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　法令及び公序良俗に反していないこと。</w:t>
      </w:r>
    </w:p>
    <w:p>
      <w:pPr>
        <w:pStyle w:val="0"/>
        <w:autoSpaceDE w:val="0"/>
        <w:autoSpaceDN w:val="0"/>
        <w:adjustRightInd w:val="0"/>
        <w:spacing w:line="487" w:lineRule="atLeast"/>
        <w:ind w:left="0" w:leftChars="0" w:right="0" w:rightChars="0" w:hanging="220" w:hangingChars="100"/>
        <w:jc w:val="both"/>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２　前項に定めるもののほか、その他、特別な事由により町長が認める事業者等について、交付対象者とすることができる。</w:t>
      </w:r>
    </w:p>
    <w:p>
      <w:pPr>
        <w:pStyle w:val="0"/>
        <w:autoSpaceDE w:val="0"/>
        <w:autoSpaceDN w:val="0"/>
        <w:adjustRightInd w:val="0"/>
        <w:spacing w:line="487" w:lineRule="atLeast"/>
        <w:ind w:left="0" w:leftChars="0" w:right="0" w:rightChars="0" w:firstLine="0" w:firstLineChars="0"/>
        <w:jc w:val="both"/>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（給付金の交付申請）</w:t>
      </w:r>
    </w:p>
    <w:p>
      <w:pPr>
        <w:pStyle w:val="0"/>
        <w:autoSpaceDE w:val="0"/>
        <w:autoSpaceDN w:val="0"/>
        <w:adjustRightInd w:val="0"/>
        <w:spacing w:line="487" w:lineRule="atLeast"/>
        <w:ind w:left="0" w:leftChars="0" w:right="0" w:rightChars="0" w:hanging="220" w:hangingChars="100"/>
        <w:jc w:val="both"/>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第５条　高騰対策支援給付金の交付を受けようとする水稲生産農家（以下「申請者」という。）は、令和８年４月</w:t>
      </w:r>
      <w:r>
        <w:rPr>
          <w:rFonts w:hint="eastAsia" w:ascii="ＭＳ 明朝" w:hAnsi="ＭＳ 明朝" w:eastAsia="ＭＳ 明朝"/>
          <w:color w:val="000000" w:themeColor="text1"/>
          <w:kern w:val="0"/>
          <w:sz w:val="22"/>
        </w:rPr>
        <w:t>30</w:t>
      </w:r>
      <w:r>
        <w:rPr>
          <w:rFonts w:hint="eastAsia" w:ascii="ＭＳ 明朝" w:hAnsi="ＭＳ 明朝" w:eastAsia="ＭＳ 明朝"/>
          <w:color w:val="000000" w:themeColor="text1"/>
          <w:kern w:val="0"/>
          <w:sz w:val="22"/>
        </w:rPr>
        <w:t>日までに北広島町水稲生産農家物価高騰対策支援給付金交付申請書兼実績報告書（様式第１号）に次に掲げる書類を添えて町長に提出しなければならない。</w:t>
      </w:r>
    </w:p>
    <w:p>
      <w:pPr>
        <w:pStyle w:val="0"/>
        <w:autoSpaceDE w:val="0"/>
        <w:autoSpaceDN w:val="0"/>
        <w:adjustRightInd w:val="0"/>
        <w:spacing w:line="487" w:lineRule="atLeast"/>
        <w:ind w:left="650" w:leftChars="100" w:right="0" w:rightChars="0" w:hanging="440" w:hangingChars="200"/>
        <w:jc w:val="both"/>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１</w:t>
      </w:r>
      <w:r>
        <w:rPr>
          <w:rFonts w:hint="eastAsia"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　令和７年確定申告書の</w:t>
      </w:r>
      <w:r>
        <w:rPr>
          <w:rFonts w:hint="eastAsia"/>
          <w:color w:val="000000" w:themeColor="text1"/>
        </w:rPr>
        <w:t>写し（水稲以外の栽培を行っている場合は、水稲作栽培に使用した肥料費・農薬費の明細が分かるものを添付）</w:t>
      </w:r>
    </w:p>
    <w:p>
      <w:pPr>
        <w:pStyle w:val="0"/>
        <w:autoSpaceDE w:val="0"/>
        <w:autoSpaceDN w:val="0"/>
        <w:adjustRightInd w:val="0"/>
        <w:spacing w:line="487" w:lineRule="atLeast"/>
        <w:ind w:left="440" w:hanging="220"/>
        <w:jc w:val="both"/>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２</w:t>
      </w:r>
      <w:r>
        <w:rPr>
          <w:rFonts w:hint="eastAsia"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　北広島町水稲生産農家物価高騰対策支援給付金交付請求書（様式第２号）</w:t>
      </w:r>
    </w:p>
    <w:p>
      <w:pPr>
        <w:pStyle w:val="0"/>
        <w:autoSpaceDE w:val="0"/>
        <w:autoSpaceDN w:val="0"/>
        <w:adjustRightInd w:val="0"/>
        <w:spacing w:line="487" w:lineRule="atLeast"/>
        <w:ind w:left="0" w:leftChars="0" w:right="0" w:rightChars="0" w:firstLine="220" w:firstLineChars="100"/>
        <w:jc w:val="both"/>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３</w:t>
      </w:r>
      <w:r>
        <w:rPr>
          <w:rFonts w:hint="eastAsia"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　振込先口座を確認できる書類の写し</w:t>
      </w:r>
    </w:p>
    <w:p>
      <w:pPr>
        <w:pStyle w:val="0"/>
        <w:autoSpaceDE w:val="0"/>
        <w:autoSpaceDN w:val="0"/>
        <w:adjustRightInd w:val="0"/>
        <w:spacing w:line="487" w:lineRule="atLeast"/>
        <w:ind w:left="0" w:leftChars="0" w:right="0" w:rightChars="0" w:firstLine="220" w:firstLineChars="100"/>
        <w:jc w:val="both"/>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４</w:t>
      </w:r>
      <w:r>
        <w:rPr>
          <w:rFonts w:hint="eastAsia"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　その他、町長が必要と認める書類</w:t>
      </w:r>
    </w:p>
    <w:p>
      <w:pPr>
        <w:pStyle w:val="0"/>
        <w:autoSpaceDE w:val="0"/>
        <w:autoSpaceDN w:val="0"/>
        <w:adjustRightInd w:val="0"/>
        <w:spacing w:line="487" w:lineRule="atLeast"/>
        <w:ind w:left="0" w:leftChars="0" w:right="0" w:rightChars="0" w:firstLine="220" w:firstLineChars="100"/>
        <w:jc w:val="both"/>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（給付金の交付決定及び確定）</w:t>
      </w:r>
    </w:p>
    <w:p>
      <w:pPr>
        <w:pStyle w:val="0"/>
        <w:autoSpaceDE w:val="0"/>
        <w:autoSpaceDN w:val="0"/>
        <w:adjustRightInd w:val="0"/>
        <w:spacing w:line="487" w:lineRule="atLeast"/>
        <w:ind w:left="0" w:leftChars="0" w:right="0" w:rightChars="0" w:hanging="220" w:hangingChars="100"/>
        <w:jc w:val="both"/>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第６条　町長は、前条の規定により提出があったときは、その内容を審査し、高騰対策支援給付金の交付の可否を決定するものとする。</w:t>
      </w:r>
    </w:p>
    <w:p>
      <w:pPr>
        <w:pStyle w:val="0"/>
        <w:autoSpaceDE w:val="0"/>
        <w:autoSpaceDN w:val="0"/>
        <w:adjustRightInd w:val="0"/>
        <w:spacing w:line="487" w:lineRule="atLeast"/>
        <w:ind w:left="0" w:leftChars="0" w:right="0" w:rightChars="0" w:hanging="220" w:hangingChars="100"/>
        <w:jc w:val="both"/>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２　町長は、前項の規定により高騰対策支援給付金の交付を決定したときには、</w:t>
      </w:r>
      <w:r>
        <w:rPr>
          <w:rFonts w:hint="eastAsia"/>
          <w:color w:val="000000" w:themeColor="text1"/>
        </w:rPr>
        <w:t>北広島町水稲生産農家物価高騰対策支援給付金</w:t>
      </w:r>
      <w:r>
        <w:rPr>
          <w:rFonts w:hint="eastAsia" w:ascii="ＭＳ 明朝" w:hAnsi="ＭＳ 明朝" w:eastAsia="ＭＳ 明朝"/>
          <w:color w:val="000000" w:themeColor="text1"/>
          <w:kern w:val="0"/>
          <w:sz w:val="22"/>
        </w:rPr>
        <w:t>交付決定兼確定通知書（様式第３号）により高騰対策支援給付金を申請者に交付するものとする。</w:t>
      </w:r>
    </w:p>
    <w:p>
      <w:pPr>
        <w:pStyle w:val="0"/>
        <w:autoSpaceDE w:val="0"/>
        <w:autoSpaceDN w:val="0"/>
        <w:adjustRightInd w:val="0"/>
        <w:spacing w:line="487" w:lineRule="atLeast"/>
        <w:ind w:left="220"/>
        <w:jc w:val="both"/>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（給付金の返還）</w:t>
      </w:r>
    </w:p>
    <w:p>
      <w:pPr>
        <w:pStyle w:val="0"/>
        <w:autoSpaceDE w:val="0"/>
        <w:autoSpaceDN w:val="0"/>
        <w:adjustRightInd w:val="0"/>
        <w:spacing w:line="487" w:lineRule="atLeast"/>
        <w:ind w:left="0" w:leftChars="0" w:right="0" w:rightChars="0" w:hanging="220" w:hangingChars="100"/>
        <w:jc w:val="both"/>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第７条　町長は、偽りその他不正な手段により高騰対策支援給付金の交付を受けた申請者に対しては、支給を行った高騰対策支援給付金を返還させるものとする。</w:t>
      </w:r>
    </w:p>
    <w:p>
      <w:pPr>
        <w:pStyle w:val="0"/>
        <w:autoSpaceDE w:val="0"/>
        <w:autoSpaceDN w:val="0"/>
        <w:adjustRightInd w:val="0"/>
        <w:spacing w:line="487" w:lineRule="atLeast"/>
        <w:ind w:left="220"/>
        <w:jc w:val="both"/>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（書類の整備）</w:t>
      </w:r>
    </w:p>
    <w:p>
      <w:pPr>
        <w:pStyle w:val="0"/>
        <w:autoSpaceDE w:val="0"/>
        <w:autoSpaceDN w:val="0"/>
        <w:adjustRightInd w:val="0"/>
        <w:spacing w:line="487" w:lineRule="atLeast"/>
        <w:ind w:left="0" w:leftChars="0" w:right="0" w:rightChars="0" w:hanging="220" w:hangingChars="100"/>
        <w:jc w:val="both"/>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第８条　申請者は、高騰対策支援給付金交付に関する書類等を整備し、高騰対策支援給付金交付の日の属する会計年度の翌会計年度から５年間保管しなければならない。</w:t>
      </w:r>
    </w:p>
    <w:p>
      <w:pPr>
        <w:pStyle w:val="0"/>
        <w:autoSpaceDE w:val="0"/>
        <w:autoSpaceDN w:val="0"/>
        <w:adjustRightInd w:val="0"/>
        <w:spacing w:line="487" w:lineRule="atLeast"/>
        <w:ind w:left="0" w:leftChars="0" w:right="0" w:rightChars="0" w:firstLineChars="0"/>
        <w:jc w:val="both"/>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２　申請者は、町長から前項の書類等の提出を求められたときは、これに応じなければならない。</w:t>
      </w:r>
    </w:p>
    <w:p>
      <w:pPr>
        <w:pStyle w:val="0"/>
        <w:autoSpaceDE w:val="0"/>
        <w:autoSpaceDN w:val="0"/>
        <w:adjustRightInd w:val="0"/>
        <w:spacing w:line="487" w:lineRule="atLeast"/>
        <w:ind w:left="220"/>
        <w:jc w:val="both"/>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（その他）</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第９条　この要綱に定めるもののほか、必要な事項は、町長が別に定める。</w:t>
      </w:r>
    </w:p>
    <w:p>
      <w:pPr>
        <w:pStyle w:val="0"/>
        <w:autoSpaceDE w:val="0"/>
        <w:autoSpaceDN w:val="0"/>
        <w:adjustRightInd w:val="0"/>
        <w:spacing w:line="487" w:lineRule="atLeast"/>
        <w:ind w:left="660"/>
        <w:jc w:val="both"/>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附　則</w:t>
      </w:r>
    </w:p>
    <w:p>
      <w:pPr>
        <w:pStyle w:val="0"/>
        <w:autoSpaceDE w:val="0"/>
        <w:autoSpaceDN w:val="0"/>
        <w:adjustRightInd w:val="0"/>
        <w:spacing w:line="487" w:lineRule="atLeast"/>
        <w:ind w:firstLine="220"/>
        <w:jc w:val="both"/>
        <w:rPr>
          <w:rFonts w:hint="eastAsia" w:ascii="ＭＳ 明朝" w:hAnsi="ＭＳ 明朝" w:eastAsia="ＭＳ 明朝"/>
          <w:color w:val="FF0000"/>
          <w:kern w:val="0"/>
          <w:sz w:val="22"/>
        </w:rPr>
      </w:pPr>
      <w:r>
        <w:rPr>
          <w:rFonts w:hint="eastAsia" w:ascii="ＭＳ 明朝" w:hAnsi="ＭＳ 明朝" w:eastAsia="ＭＳ 明朝"/>
          <w:color w:val="000000" w:themeColor="text1"/>
          <w:kern w:val="0"/>
          <w:sz w:val="22"/>
        </w:rPr>
        <w:t>この告示は、令和８年４月１日から施行する。</w:t>
      </w:r>
      <w:r>
        <w:rPr>
          <w:rFonts w:hint="eastAsia" w:ascii="ＭＳ 明朝" w:hAnsi="ＭＳ 明朝" w:eastAsia="ＭＳ 明朝"/>
          <w:color w:val="FF0000"/>
          <w:kern w:val="0"/>
          <w:sz w:val="22"/>
        </w:rPr>
        <w:tab/>
      </w:r>
    </w:p>
    <w:p>
      <w:pPr>
        <w:pStyle w:val="0"/>
        <w:autoSpaceDE w:val="0"/>
        <w:autoSpaceDN w:val="0"/>
        <w:adjustRightInd w:val="0"/>
        <w:spacing w:line="487" w:lineRule="atLeast"/>
        <w:ind w:firstLine="220"/>
        <w:jc w:val="both"/>
        <w:rPr>
          <w:rFonts w:hint="eastAsia" w:ascii="ＭＳ 明朝" w:hAnsi="ＭＳ 明朝" w:eastAsia="ＭＳ 明朝"/>
          <w:color w:val="auto"/>
          <w:kern w:val="0"/>
          <w:sz w:val="22"/>
        </w:rPr>
      </w:pPr>
    </w:p>
    <w:p>
      <w:pPr>
        <w:pStyle w:val="0"/>
        <w:autoSpaceDE w:val="0"/>
        <w:autoSpaceDN w:val="0"/>
        <w:adjustRightInd w:val="0"/>
        <w:spacing w:line="487" w:lineRule="atLeast"/>
        <w:ind w:firstLine="220"/>
        <w:jc w:val="both"/>
        <w:rPr>
          <w:rFonts w:hint="eastAsia" w:ascii="ＭＳ 明朝" w:hAnsi="ＭＳ 明朝" w:eastAsia="ＭＳ 明朝"/>
          <w:color w:val="auto"/>
          <w:kern w:val="0"/>
          <w:sz w:val="22"/>
        </w:rPr>
      </w:pPr>
    </w:p>
    <w:p>
      <w:pPr>
        <w:pStyle w:val="0"/>
        <w:autoSpaceDE w:val="0"/>
        <w:autoSpaceDN w:val="0"/>
        <w:adjustRightInd w:val="0"/>
        <w:spacing w:line="487" w:lineRule="atLeast"/>
        <w:jc w:val="both"/>
        <w:rPr>
          <w:rFonts w:hint="eastAsia" w:ascii="ＭＳ 明朝" w:hAnsi="ＭＳ 明朝" w:eastAsia="ＭＳ 明朝"/>
          <w:color w:val="auto"/>
          <w:kern w:val="0"/>
          <w:sz w:val="22"/>
        </w:rPr>
      </w:pPr>
      <w:r>
        <w:rPr>
          <w:rFonts w:hint="eastAsia" w:ascii="ＭＳ 明朝" w:hAnsi="ＭＳ 明朝" w:eastAsia="ＭＳ 明朝"/>
          <w:color w:val="auto"/>
          <w:kern w:val="0"/>
          <w:sz w:val="22"/>
        </w:rPr>
        <w:t>別表（第３条関係）</w:t>
      </w:r>
    </w:p>
    <w:tbl>
      <w:tblPr>
        <w:tblStyle w:val="17"/>
        <w:tblW w:w="0" w:type="auto"/>
        <w:tblInd w:w="0" w:type="dxa"/>
        <w:tblLayout w:type="fixed"/>
        <w:tblLook w:firstRow="1" w:lastRow="0" w:firstColumn="1" w:lastColumn="0" w:noHBand="0" w:noVBand="1" w:val="04A0"/>
      </w:tblPr>
      <w:tblGrid>
        <w:gridCol w:w="3835"/>
        <w:gridCol w:w="3600"/>
        <w:gridCol w:w="2270"/>
      </w:tblGrid>
      <w:tr>
        <w:trPr/>
        <w:tc>
          <w:tcPr>
            <w:tcW w:w="3835" w:type="dxa"/>
            <w:vAlign w:val="top"/>
          </w:tcPr>
          <w:p>
            <w:pPr>
              <w:pStyle w:val="0"/>
              <w:rPr>
                <w:rFonts w:hint="eastAsia"/>
              </w:rPr>
            </w:pPr>
            <w:r>
              <w:rPr>
                <w:rFonts w:hint="eastAsia"/>
              </w:rPr>
              <w:t>給付金対象者</w:t>
            </w:r>
          </w:p>
        </w:tc>
        <w:tc>
          <w:tcPr>
            <w:tcW w:w="3600" w:type="dxa"/>
            <w:vAlign w:val="top"/>
          </w:tcPr>
          <w:p>
            <w:pPr>
              <w:pStyle w:val="0"/>
              <w:rPr>
                <w:rFonts w:hint="eastAsia"/>
              </w:rPr>
            </w:pPr>
            <w:r>
              <w:rPr>
                <w:rFonts w:hint="eastAsia"/>
              </w:rPr>
              <w:t>補助額</w:t>
            </w:r>
          </w:p>
        </w:tc>
        <w:tc>
          <w:tcPr>
            <w:tcW w:w="2270" w:type="dxa"/>
            <w:vAlign w:val="top"/>
          </w:tcPr>
          <w:p>
            <w:pPr>
              <w:pStyle w:val="0"/>
              <w:rPr>
                <w:rFonts w:hint="eastAsia"/>
              </w:rPr>
            </w:pPr>
            <w:r>
              <w:rPr>
                <w:rFonts w:hint="eastAsia"/>
              </w:rPr>
              <w:t>限度額</w:t>
            </w:r>
          </w:p>
        </w:tc>
      </w:tr>
      <w:tr>
        <w:trPr/>
        <w:tc>
          <w:tcPr>
            <w:tcW w:w="3835" w:type="dxa"/>
            <w:vAlign w:val="top"/>
          </w:tcPr>
          <w:p>
            <w:pPr>
              <w:pStyle w:val="0"/>
              <w:rPr>
                <w:rFonts w:hint="eastAsia"/>
              </w:rPr>
            </w:pPr>
            <w:r>
              <w:rPr>
                <w:rFonts w:hint="eastAsia"/>
              </w:rPr>
              <w:t>水稲栽培農家</w:t>
            </w:r>
          </w:p>
          <w:p>
            <w:pPr>
              <w:pStyle w:val="0"/>
              <w:rPr>
                <w:rFonts w:hint="eastAsia"/>
              </w:rPr>
            </w:pPr>
            <w:r>
              <w:rPr>
                <w:rFonts w:hint="eastAsia"/>
              </w:rPr>
              <w:t>（水稲作付面積：水張面積</w:t>
            </w:r>
            <w:r>
              <w:rPr>
                <w:rFonts w:hint="eastAsia"/>
              </w:rPr>
              <w:t>1ha</w:t>
            </w:r>
            <w:r>
              <w:rPr>
                <w:rFonts w:hint="eastAsia"/>
              </w:rPr>
              <w:t>以上）</w:t>
            </w:r>
          </w:p>
        </w:tc>
        <w:tc>
          <w:tcPr>
            <w:tcW w:w="3600" w:type="dxa"/>
            <w:vAlign w:val="top"/>
          </w:tcPr>
          <w:p>
            <w:pPr>
              <w:pStyle w:val="0"/>
              <w:rPr>
                <w:rFonts w:hint="eastAsia"/>
              </w:rPr>
            </w:pPr>
            <w:r>
              <w:rPr>
                <w:rFonts w:hint="eastAsia"/>
              </w:rPr>
              <w:t>水稲栽培に使用した肥料費と農薬費を合計した額の</w:t>
            </w:r>
            <w:r>
              <w:rPr>
                <w:rFonts w:hint="eastAsia"/>
              </w:rPr>
              <w:t>1</w:t>
            </w:r>
            <w:r>
              <w:rPr>
                <w:rFonts w:hint="eastAsia"/>
              </w:rPr>
              <w:t>割　千円未満切捨</w:t>
            </w:r>
          </w:p>
        </w:tc>
        <w:tc>
          <w:tcPr>
            <w:tcW w:w="2270" w:type="dxa"/>
            <w:vAlign w:val="top"/>
          </w:tcPr>
          <w:p>
            <w:pPr>
              <w:pStyle w:val="0"/>
              <w:rPr>
                <w:rFonts w:hint="eastAsia"/>
              </w:rPr>
            </w:pPr>
            <w:r>
              <w:rPr>
                <w:rFonts w:hint="eastAsia"/>
              </w:rPr>
              <w:t>400,000</w:t>
            </w:r>
            <w:r>
              <w:rPr>
                <w:rFonts w:hint="eastAsia"/>
              </w:rPr>
              <w:t>円</w:t>
            </w:r>
          </w:p>
          <w:p>
            <w:pPr>
              <w:pStyle w:val="0"/>
              <w:rPr>
                <w:rFonts w:hint="eastAsia"/>
              </w:rPr>
            </w:pPr>
          </w:p>
        </w:tc>
      </w:tr>
    </w:tbl>
    <w:p>
      <w:pPr>
        <w:pStyle w:val="0"/>
        <w:autoSpaceDE w:val="0"/>
        <w:autoSpaceDN w:val="0"/>
        <w:adjustRightInd w:val="0"/>
        <w:spacing w:line="487" w:lineRule="atLeast"/>
        <w:jc w:val="both"/>
        <w:rPr>
          <w:rFonts w:hint="eastAsia" w:ascii="ＭＳ 明朝" w:hAnsi="ＭＳ 明朝" w:eastAsia="ＭＳ 明朝"/>
          <w:color w:val="auto"/>
          <w:kern w:val="0"/>
          <w:sz w:val="22"/>
        </w:rPr>
      </w:pPr>
      <w:r>
        <w:rPr>
          <w:rFonts w:hint="eastAsia" w:ascii="ＭＳ 明朝" w:hAnsi="ＭＳ 明朝" w:eastAsia="ＭＳ 明朝"/>
          <w:color w:val="auto"/>
          <w:kern w:val="0"/>
          <w:sz w:val="22"/>
        </w:rPr>
        <w:t>様式第１号（第５条関係）</w:t>
      </w:r>
    </w:p>
    <w:p>
      <w:pPr>
        <w:pStyle w:val="0"/>
        <w:autoSpaceDE w:val="0"/>
        <w:autoSpaceDN w:val="0"/>
        <w:adjustRightInd w:val="0"/>
        <w:spacing w:line="487" w:lineRule="atLeast"/>
        <w:jc w:val="both"/>
        <w:rPr>
          <w:rFonts w:hint="eastAsia" w:ascii="ＭＳ 明朝" w:hAnsi="ＭＳ 明朝" w:eastAsia="ＭＳ 明朝"/>
          <w:color w:val="auto"/>
          <w:kern w:val="0"/>
          <w:sz w:val="22"/>
        </w:rPr>
      </w:pPr>
      <w:r>
        <w:rPr>
          <w:rFonts w:hint="eastAsia" w:ascii="ＭＳ 明朝" w:hAnsi="ＭＳ 明朝" w:eastAsia="ＭＳ 明朝"/>
          <w:color w:val="auto"/>
          <w:kern w:val="0"/>
          <w:sz w:val="22"/>
        </w:rPr>
        <w:t>様式第２号（第５条関係）</w:t>
      </w:r>
    </w:p>
    <w:p>
      <w:pPr>
        <w:pStyle w:val="0"/>
        <w:autoSpaceDE w:val="0"/>
        <w:autoSpaceDN w:val="0"/>
        <w:adjustRightInd w:val="0"/>
        <w:spacing w:line="487" w:lineRule="atLeast"/>
        <w:jc w:val="both"/>
        <w:rPr>
          <w:rFonts w:hint="eastAsia" w:ascii="ＭＳ 明朝" w:hAnsi="ＭＳ 明朝" w:eastAsia="ＭＳ 明朝"/>
          <w:color w:val="auto"/>
          <w:kern w:val="0"/>
          <w:sz w:val="22"/>
        </w:rPr>
      </w:pPr>
      <w:r>
        <w:rPr>
          <w:rFonts w:hint="eastAsia" w:ascii="ＭＳ 明朝" w:hAnsi="ＭＳ 明朝" w:eastAsia="ＭＳ 明朝"/>
          <w:color w:val="auto"/>
          <w:kern w:val="0"/>
          <w:sz w:val="22"/>
        </w:rPr>
        <w:t>様式第３号（第６条関係）</w:t>
      </w:r>
    </w:p>
    <w:sectPr>
      <w:headerReference r:id="rId5" w:type="default"/>
      <w:footerReference r:id="rId6" w:type="default"/>
      <w:pgSz w:w="11906" w:h="16838"/>
      <w:pgMar w:top="1100" w:right="1100" w:bottom="1100" w:left="1100"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jc w:val="center"/>
      <w:rPr>
        <w:rFonts w:hint="default" w:ascii="ＭＳ 明朝" w:hAnsi="ＭＳ 明朝"/>
        <w:kern w:val="0"/>
        <w:sz w:val="24"/>
      </w:rPr>
    </w:pPr>
    <w:r>
      <w:rPr>
        <w:rFonts w:hint="eastAsia"/>
      </w:rPr>
      <w:fldChar w:fldCharType="begin"/>
    </w:r>
    <w:r>
      <w:rPr>
        <w:rFonts w:hint="eastAsia"/>
      </w:rPr>
      <w:instrText xml:space="preserve">PAGE  \* MERGEFORMAT </w:instrText>
    </w:r>
    <w:r>
      <w:rPr>
        <w:rFonts w:hint="eastAsia"/>
      </w:rPr>
      <w:fldChar w:fldCharType="separate"/>
    </w:r>
    <w:r>
      <w:rPr>
        <w:rFonts w:hint="eastAsia" w:ascii="ＭＳ 明朝" w:hAnsi="ＭＳ 明朝" w:eastAsia="ＭＳ 明朝"/>
        <w:kern w:val="0"/>
        <w:sz w:val="24"/>
      </w:rPr>
      <w:t>2</w:t>
    </w:r>
    <w:r>
      <w:rPr>
        <w:rFonts w:hint="eastAsia"/>
      </w:rPr>
      <w:fldChar w:fldCharType="end"/>
    </w:r>
    <w:r>
      <w:rPr>
        <w:rFonts w:hint="eastAsia" w:ascii="ＭＳ 明朝" w:hAnsi="ＭＳ 明朝" w:eastAsia="ＭＳ 明朝"/>
        <w:kern w:val="0"/>
        <w:sz w:val="24"/>
      </w:rPr>
      <w:t>/</w:t>
    </w:r>
    <w:r>
      <w:rPr>
        <w:rFonts w:hint="eastAsia"/>
      </w:rPr>
      <w:fldChar w:fldCharType="begin"/>
    </w:r>
    <w:r>
      <w:rPr>
        <w:rFonts w:hint="eastAsia"/>
      </w:rPr>
      <w:instrText xml:space="preserve">NUMPAGES \* MERGEFORMAT </w:instrText>
    </w:r>
    <w:r>
      <w:rPr>
        <w:rFonts w:hint="eastAsia"/>
      </w:rPr>
      <w:fldChar w:fldCharType="separate"/>
    </w:r>
    <w:r>
      <w:rPr>
        <w:rFonts w:hint="eastAsia" w:ascii="ＭＳ 明朝" w:hAnsi="ＭＳ 明朝"/>
        <w:kern w:val="0"/>
        <w:sz w:val="24"/>
      </w:rPr>
      <w:t>3</w:t>
    </w:r>
    <w:r>
      <w:rPr>
        <w:rFonts w:hint="eastAsia"/>
      </w:rPr>
      <w:fldChar w:fldCharType="end"/>
    </w:r>
    <w:r>
      <w:rPr>
        <w:rFonts w:hint="eastAsia" w:ascii="ＭＳ 明朝" w:hAnsi="ＭＳ 明朝" w:eastAsia="ＭＳ 明朝"/>
        <w:kern w:val="0"/>
        <w:sz w:val="24"/>
      </w:rPr>
      <w:t xml:space="preserve"> </w:t>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color w:val="FF0000"/>
        <w:sz w:val="22"/>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efaultTableStyle w:val="17"/>
  <w:drawingGridHorizontalSpacing w:val="120"/>
  <w:drawingGridVerticalSpacing w:val="1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1419</TotalTime>
  <Pages>3</Pages>
  <Words>15</Words>
  <Characters>1744</Characters>
  <Application>JUST Note</Application>
  <Lines>73</Lines>
  <Paragraphs>49</Paragraphs>
  <CharactersWithSpaces>1776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西岡 直美</dc:creator>
  <cp:lastModifiedBy>斉藤　栄一</cp:lastModifiedBy>
  <cp:lastPrinted>2026-03-25T02:00:45Z</cp:lastPrinted>
  <dcterms:created xsi:type="dcterms:W3CDTF">2017-12-15T10:37:00Z</dcterms:created>
  <dcterms:modified xsi:type="dcterms:W3CDTF">2026-03-25T02:00:31Z</dcterms:modified>
  <cp:revision>22</cp:revision>
</cp:coreProperties>
</file>