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（様式３）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業務実績書</w:t>
      </w:r>
    </w:p>
    <w:p>
      <w:pPr>
        <w:pStyle w:val="0"/>
        <w:jc w:val="center"/>
        <w:rPr>
          <w:rFonts w:hint="default"/>
        </w:rPr>
      </w:pPr>
    </w:p>
    <w:tbl>
      <w:tblPr>
        <w:tblStyle w:val="19"/>
        <w:tblW w:w="0" w:type="auto"/>
        <w:tblInd w:w="4248" w:type="dxa"/>
        <w:tblLayout w:type="fixed"/>
        <w:tblLook w:firstRow="1" w:lastRow="0" w:firstColumn="1" w:lastColumn="0" w:noHBand="0" w:noVBand="1" w:val="04A0"/>
      </w:tblPr>
      <w:tblGrid>
        <w:gridCol w:w="4472"/>
      </w:tblGrid>
      <w:tr>
        <w:trPr/>
        <w:tc>
          <w:tcPr>
            <w:tcW w:w="44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236"/>
        <w:gridCol w:w="2804"/>
        <w:gridCol w:w="1236"/>
        <w:gridCol w:w="943"/>
        <w:gridCol w:w="15"/>
        <w:gridCol w:w="30"/>
        <w:gridCol w:w="15"/>
        <w:gridCol w:w="1820"/>
      </w:tblGrid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04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8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6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※発注者は国、地方公共団体、民間問わない。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※「同種業務」又は「類似業務」を選択し、類似業務については本業務との相違点について説明すること。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※上記項目が明記されていれば、独自様式も可とする。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0</Words>
  <Characters>285</Characters>
  <Application>JUST Note</Application>
  <Lines>199</Lines>
  <Paragraphs>51</Paragraphs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2019-06-03T01:15:00Z</dcterms:created>
  <dcterms:modified xsi:type="dcterms:W3CDTF">2026-04-01T08:25:16Z</dcterms:modified>
  <cp:revision>9</cp:revision>
</cp:coreProperties>
</file>